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FA" w:rsidRDefault="007B7D12" w:rsidP="00A002DF">
      <w:pPr>
        <w:jc w:val="center"/>
        <w:rPr>
          <w:rFonts w:cs="B Titr"/>
          <w:sz w:val="36"/>
          <w:szCs w:val="36"/>
          <w:rtl/>
        </w:rPr>
      </w:pPr>
      <w:r w:rsidRPr="00F27C48">
        <w:rPr>
          <w:rFonts w:cs="B Titr" w:hint="cs"/>
          <w:sz w:val="36"/>
          <w:szCs w:val="36"/>
          <w:rtl/>
        </w:rPr>
        <w:t xml:space="preserve">نتایج </w:t>
      </w:r>
      <w:r w:rsidR="00F27C48" w:rsidRPr="00F27C48">
        <w:rPr>
          <w:rFonts w:cs="B Titr" w:hint="cs"/>
          <w:sz w:val="36"/>
          <w:szCs w:val="36"/>
          <w:rtl/>
        </w:rPr>
        <w:t>مرحل</w:t>
      </w:r>
      <w:r w:rsidR="00A002DF">
        <w:rPr>
          <w:rFonts w:cs="B Titr" w:hint="cs"/>
          <w:sz w:val="36"/>
          <w:szCs w:val="36"/>
          <w:rtl/>
        </w:rPr>
        <w:t>ه</w:t>
      </w:r>
      <w:r w:rsidR="00F27C48" w:rsidRPr="00F27C48">
        <w:rPr>
          <w:rFonts w:cs="B Titr" w:hint="cs"/>
          <w:sz w:val="36"/>
          <w:szCs w:val="36"/>
          <w:rtl/>
        </w:rPr>
        <w:t xml:space="preserve"> استانی </w:t>
      </w:r>
      <w:r w:rsidRPr="00F27C48">
        <w:rPr>
          <w:rFonts w:cs="B Titr" w:hint="cs"/>
          <w:sz w:val="36"/>
          <w:szCs w:val="36"/>
          <w:rtl/>
        </w:rPr>
        <w:t>جشنواره قرآن و عترت در بخش شفاهی و کتبی</w:t>
      </w:r>
    </w:p>
    <w:p w:rsidR="00F27C48" w:rsidRPr="00F27C48" w:rsidRDefault="00F27C48" w:rsidP="00F27C48">
      <w:pPr>
        <w:jc w:val="center"/>
        <w:rPr>
          <w:rFonts w:cs="B Titr"/>
          <w:sz w:val="36"/>
          <w:szCs w:val="36"/>
          <w:rtl/>
        </w:rPr>
      </w:pPr>
    </w:p>
    <w:tbl>
      <w:tblPr>
        <w:tblStyle w:val="TableGrid"/>
        <w:bidiVisual/>
        <w:tblW w:w="10916" w:type="dxa"/>
        <w:tblInd w:w="-931" w:type="dxa"/>
        <w:tblLook w:val="04A0"/>
      </w:tblPr>
      <w:tblGrid>
        <w:gridCol w:w="2400"/>
        <w:gridCol w:w="2400"/>
        <w:gridCol w:w="2401"/>
        <w:gridCol w:w="3715"/>
      </w:tblGrid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نام رشته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نفر اول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نفر دوم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نفر سوم</w:t>
            </w:r>
          </w:p>
        </w:tc>
      </w:tr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قرائت ترتیل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عبدالغفار حاجی لی دوجی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محمدحسین  دهقان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حسین</w:t>
            </w:r>
            <w:r w:rsidR="005E7DCD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عبدی</w:t>
            </w:r>
          </w:p>
        </w:tc>
      </w:tr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قرائت تحقیق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اسماعیل </w:t>
            </w:r>
            <w:r w:rsidR="00482031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نورآبادی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محمد حسین دهقان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احمدرضا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نصیری</w:t>
            </w:r>
          </w:p>
        </w:tc>
      </w:tr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دعا خوانی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حسین </w:t>
            </w:r>
            <w:r w:rsidR="00482031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عبدی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حسین عزیزی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احمدرضا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نصیری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اذان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امیر نبیلی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حسین عزیزی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امیر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رهایی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احکام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موسی الرضا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جعفری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سید مرتضی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طباطبائی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مهرداد جاویدان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آشنایی با صحیفه سجادیه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سیروس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کسائی پور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امیر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سلطانی</w:t>
            </w:r>
          </w:p>
        </w:tc>
        <w:tc>
          <w:tcPr>
            <w:tcW w:w="3715" w:type="dxa"/>
          </w:tcPr>
          <w:p w:rsid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مسعود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حقی </w:t>
            </w:r>
            <w:r w:rsidR="00F27C48">
              <w:rPr>
                <w:rFonts w:cs="B Davat" w:hint="cs"/>
                <w:sz w:val="28"/>
                <w:szCs w:val="28"/>
                <w:rtl/>
              </w:rPr>
              <w:t xml:space="preserve">   </w:t>
            </w:r>
          </w:p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حفظ موضوعی قرآن کریم</w:t>
            </w:r>
          </w:p>
        </w:tc>
        <w:tc>
          <w:tcPr>
            <w:tcW w:w="2400" w:type="dxa"/>
          </w:tcPr>
          <w:p w:rsid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بنیامین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سنگک </w:t>
            </w:r>
          </w:p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  <w:tc>
          <w:tcPr>
            <w:tcW w:w="2401" w:type="dxa"/>
          </w:tcPr>
          <w:p w:rsid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احمد رضا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نصیری </w:t>
            </w:r>
          </w:p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  <w:tc>
          <w:tcPr>
            <w:tcW w:w="3715" w:type="dxa"/>
          </w:tcPr>
          <w:p w:rsid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داوود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هوشمند زعفرانیه </w:t>
            </w:r>
          </w:p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سیره معصومین (</w:t>
            </w:r>
            <w:r w:rsidRPr="00F27C48">
              <w:rPr>
                <w:rFonts w:cs="B Titr" w:hint="cs"/>
                <w:sz w:val="18"/>
                <w:szCs w:val="18"/>
                <w:rtl/>
              </w:rPr>
              <w:t>علیه السلام</w:t>
            </w:r>
            <w:r w:rsidRPr="00F27C48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محمد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سنجرزهی نیا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موسی الرضا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جعفری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علی محمد خاک دوست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آشنایی با احادیث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علی محمد  خاک دوست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علی اکبر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احمدی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مصطفی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زارع زردینی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ترجمه و تفسیر قرآن کریم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سید مجید دهقان نیری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احمد عیدی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مصطفی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زارع زردینی</w:t>
            </w:r>
          </w:p>
        </w:tc>
      </w:tr>
      <w:tr w:rsidR="008A54E9" w:rsidTr="008A54E9">
        <w:trPr>
          <w:trHeight w:val="1102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سیری در نهج البلاغه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مهدی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مهدی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مصلحی</w:t>
            </w:r>
          </w:p>
        </w:tc>
        <w:tc>
          <w:tcPr>
            <w:tcW w:w="3715" w:type="dxa"/>
          </w:tcPr>
          <w:p w:rsid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میلاد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ابراهیمیان </w:t>
            </w:r>
          </w:p>
          <w:p w:rsidR="008A54E9" w:rsidRPr="00F27C48" w:rsidRDefault="008A54E9" w:rsidP="00F27C48">
            <w:pPr>
              <w:jc w:val="center"/>
              <w:rPr>
                <w:rFonts w:cs="B Davat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</w:tr>
    </w:tbl>
    <w:p w:rsidR="007B7D12" w:rsidRDefault="007B7D12"/>
    <w:sectPr w:rsidR="007B7D12" w:rsidSect="008A54E9">
      <w:pgSz w:w="11906" w:h="16838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D12"/>
    <w:rsid w:val="00373E77"/>
    <w:rsid w:val="00482031"/>
    <w:rsid w:val="005215FA"/>
    <w:rsid w:val="005E7DCD"/>
    <w:rsid w:val="00782C82"/>
    <w:rsid w:val="007B7D12"/>
    <w:rsid w:val="00866A7B"/>
    <w:rsid w:val="00895F06"/>
    <w:rsid w:val="008A54E9"/>
    <w:rsid w:val="00A002DF"/>
    <w:rsid w:val="00AC461B"/>
    <w:rsid w:val="00F27C4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4</cp:revision>
  <dcterms:created xsi:type="dcterms:W3CDTF">2016-03-07T04:44:00Z</dcterms:created>
  <dcterms:modified xsi:type="dcterms:W3CDTF">2016-03-07T07:48:00Z</dcterms:modified>
</cp:coreProperties>
</file>